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24B" w:rsidRPr="00087345" w:rsidRDefault="00087345" w:rsidP="00087345">
      <w:pPr>
        <w:jc w:val="center"/>
        <w:rPr>
          <w:b/>
          <w:i/>
          <w:color w:val="7030A0"/>
          <w:sz w:val="32"/>
          <w:szCs w:val="32"/>
        </w:rPr>
      </w:pPr>
      <w:r w:rsidRPr="00087345">
        <w:rPr>
          <w:b/>
          <w:i/>
          <w:color w:val="7030A0"/>
          <w:sz w:val="32"/>
          <w:szCs w:val="32"/>
        </w:rPr>
        <w:t>GRASPS Frame</w:t>
      </w:r>
    </w:p>
    <w:p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1482"/>
        <w:gridCol w:w="8094"/>
      </w:tblGrid>
      <w:tr w:rsidR="00087345" w:rsidRPr="00B164D9" w:rsidTr="00B164D9">
        <w:tc>
          <w:tcPr>
            <w:tcW w:w="244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r>
      <w:tr w:rsidR="00087345" w:rsidRPr="00B164D9" w:rsidTr="00B164D9">
        <w:trPr>
          <w:trHeight w:val="1227"/>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C10E33" w:rsidRDefault="00A934E2"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 </w:t>
            </w:r>
          </w:p>
          <w:p w:rsidR="00A934E2" w:rsidRDefault="00A934E2" w:rsidP="00A934E2">
            <w:pPr>
              <w:spacing w:after="0" w:line="240" w:lineRule="auto"/>
              <w:rPr>
                <w:rFonts w:asciiTheme="majorHAnsi" w:eastAsia="Times New Roman" w:hAnsiTheme="majorHAnsi"/>
                <w:color w:val="000000"/>
              </w:rPr>
            </w:pPr>
            <w:bookmarkStart w:id="0" w:name="_GoBack"/>
            <w:bookmarkEnd w:id="0"/>
            <w:r>
              <w:rPr>
                <w:rFonts w:asciiTheme="majorHAnsi" w:eastAsia="Times New Roman" w:hAnsiTheme="majorHAnsi"/>
                <w:color w:val="000000"/>
              </w:rPr>
              <w:t xml:space="preserve">For students to understand the cultural, economic, political, and social effects the events of the Revolution had on the colonists. </w:t>
            </w:r>
          </w:p>
          <w:p w:rsidR="00087345" w:rsidRPr="00C10E33" w:rsidRDefault="00A934E2" w:rsidP="00A934E2">
            <w:pPr>
              <w:spacing w:after="0" w:line="240" w:lineRule="auto"/>
              <w:rPr>
                <w:rFonts w:asciiTheme="majorHAnsi" w:eastAsia="Times New Roman" w:hAnsiTheme="majorHAnsi"/>
                <w:color w:val="000000"/>
              </w:rPr>
            </w:pPr>
            <w:proofErr w:type="gramStart"/>
            <w:r>
              <w:rPr>
                <w:rFonts w:asciiTheme="majorHAnsi" w:eastAsia="Times New Roman" w:hAnsiTheme="majorHAnsi"/>
                <w:color w:val="000000"/>
              </w:rPr>
              <w:t>For students to understand how the events</w:t>
            </w:r>
            <w:r w:rsidR="007366EE">
              <w:rPr>
                <w:rFonts w:asciiTheme="majorHAnsi" w:eastAsia="Times New Roman" w:hAnsiTheme="majorHAnsi"/>
                <w:color w:val="000000"/>
              </w:rPr>
              <w:t xml:space="preserve"> before the founding of the nation</w:t>
            </w:r>
            <w:r>
              <w:rPr>
                <w:rFonts w:asciiTheme="majorHAnsi" w:eastAsia="Times New Roman" w:hAnsiTheme="majorHAnsi"/>
                <w:color w:val="000000"/>
              </w:rPr>
              <w:t xml:space="preserve"> were related to the development of the American Constitution Democracy.</w:t>
            </w:r>
            <w:proofErr w:type="gramEnd"/>
          </w:p>
        </w:tc>
      </w:tr>
      <w:tr w:rsidR="00087345" w:rsidRPr="00B164D9" w:rsidTr="00B164D9">
        <w:trPr>
          <w:trHeight w:val="108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087345" w:rsidRPr="00B164D9" w:rsidRDefault="00087345" w:rsidP="00B164D9">
            <w:pPr>
              <w:spacing w:after="0" w:line="240" w:lineRule="auto"/>
              <w:jc w:val="center"/>
              <w:rPr>
                <w:rFonts w:ascii="Cambria" w:eastAsia="Times New Roman" w:hAnsi="Cambria"/>
                <w:color w:val="000000"/>
              </w:rPr>
            </w:pPr>
          </w:p>
        </w:tc>
        <w:tc>
          <w:tcPr>
            <w:tcW w:w="7128" w:type="dxa"/>
          </w:tcPr>
          <w:p w:rsidR="00C10E33" w:rsidRDefault="00C10E33" w:rsidP="00AC126C">
            <w:pPr>
              <w:spacing w:after="0" w:line="240" w:lineRule="auto"/>
              <w:rPr>
                <w:rFonts w:asciiTheme="majorHAnsi" w:eastAsia="Times New Roman" w:hAnsiTheme="majorHAnsi"/>
                <w:color w:val="000000"/>
              </w:rPr>
            </w:pPr>
          </w:p>
          <w:p w:rsidR="00E4734A" w:rsidRDefault="00A934E2" w:rsidP="00AC126C">
            <w:pPr>
              <w:pStyle w:val="ListParagraph"/>
              <w:numPr>
                <w:ilvl w:val="0"/>
                <w:numId w:val="1"/>
              </w:numPr>
              <w:spacing w:after="0" w:line="240" w:lineRule="auto"/>
              <w:rPr>
                <w:rFonts w:asciiTheme="majorHAnsi" w:eastAsia="Times New Roman" w:hAnsiTheme="majorHAnsi"/>
                <w:color w:val="000000"/>
              </w:rPr>
            </w:pPr>
            <w:r w:rsidRPr="00E4734A">
              <w:rPr>
                <w:rFonts w:asciiTheme="majorHAnsi" w:eastAsia="Times New Roman" w:hAnsiTheme="majorHAnsi"/>
                <w:color w:val="000000"/>
              </w:rPr>
              <w:t xml:space="preserve">Students will take the role of a historical figure from the American Revolution time-period. </w:t>
            </w:r>
          </w:p>
          <w:p w:rsidR="00A934E2" w:rsidRDefault="00A934E2" w:rsidP="00AC126C">
            <w:pPr>
              <w:pStyle w:val="ListParagraph"/>
              <w:numPr>
                <w:ilvl w:val="0"/>
                <w:numId w:val="1"/>
              </w:numPr>
              <w:spacing w:after="0" w:line="240" w:lineRule="auto"/>
              <w:rPr>
                <w:rFonts w:asciiTheme="majorHAnsi" w:eastAsia="Times New Roman" w:hAnsiTheme="majorHAnsi"/>
                <w:color w:val="000000"/>
              </w:rPr>
            </w:pPr>
            <w:r w:rsidRPr="00E4734A">
              <w:rPr>
                <w:rFonts w:asciiTheme="majorHAnsi" w:eastAsia="Times New Roman" w:hAnsiTheme="majorHAnsi"/>
                <w:color w:val="000000"/>
              </w:rPr>
              <w:t>Examples of the option roles will be provided from the following websites:</w:t>
            </w:r>
          </w:p>
          <w:p w:rsidR="00E4734A" w:rsidRPr="00E4734A" w:rsidRDefault="00E4734A" w:rsidP="00E4734A">
            <w:pPr>
              <w:spacing w:after="0" w:line="240" w:lineRule="auto"/>
              <w:rPr>
                <w:rFonts w:asciiTheme="majorHAnsi" w:eastAsia="Times New Roman" w:hAnsiTheme="majorHAnsi"/>
                <w:color w:val="000000"/>
              </w:rPr>
            </w:pPr>
            <w:r>
              <w:rPr>
                <w:rFonts w:asciiTheme="majorHAnsi" w:eastAsia="Times New Roman" w:hAnsiTheme="majorHAnsi"/>
                <w:color w:val="000000"/>
              </w:rPr>
              <w:t>Women</w:t>
            </w:r>
          </w:p>
          <w:p w:rsidR="00A934E2" w:rsidRDefault="00F56D65" w:rsidP="00AC126C">
            <w:pPr>
              <w:spacing w:after="0" w:line="240" w:lineRule="auto"/>
              <w:rPr>
                <w:rFonts w:asciiTheme="majorHAnsi" w:eastAsia="Times New Roman" w:hAnsiTheme="majorHAnsi"/>
                <w:color w:val="000000"/>
              </w:rPr>
            </w:pPr>
            <w:hyperlink r:id="rId5" w:history="1">
              <w:r w:rsidR="00A934E2" w:rsidRPr="00E72958">
                <w:rPr>
                  <w:rStyle w:val="Hyperlink"/>
                  <w:rFonts w:asciiTheme="majorHAnsi" w:eastAsia="Times New Roman" w:hAnsiTheme="majorHAnsi"/>
                </w:rPr>
                <w:t>http://score.rims.k12.ca.us/score_lessons/women_american_revolution/</w:t>
              </w:r>
            </w:hyperlink>
            <w:r w:rsidR="00A934E2">
              <w:rPr>
                <w:rFonts w:asciiTheme="majorHAnsi" w:eastAsia="Times New Roman" w:hAnsiTheme="majorHAnsi"/>
                <w:color w:val="000000"/>
              </w:rPr>
              <w:t xml:space="preserve"> </w:t>
            </w:r>
          </w:p>
          <w:p w:rsidR="00E4734A" w:rsidRDefault="00E4734A"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African Americans</w:t>
            </w:r>
          </w:p>
          <w:p w:rsidR="00A934E2" w:rsidRDefault="00F56D65" w:rsidP="00AC126C">
            <w:pPr>
              <w:spacing w:after="0" w:line="240" w:lineRule="auto"/>
              <w:rPr>
                <w:rFonts w:asciiTheme="majorHAnsi" w:eastAsia="Times New Roman" w:hAnsiTheme="majorHAnsi"/>
                <w:color w:val="000000"/>
              </w:rPr>
            </w:pPr>
            <w:hyperlink r:id="rId6" w:history="1">
              <w:r w:rsidR="00A934E2" w:rsidRPr="00E72958">
                <w:rPr>
                  <w:rStyle w:val="Hyperlink"/>
                  <w:rFonts w:asciiTheme="majorHAnsi" w:eastAsia="Times New Roman" w:hAnsiTheme="majorHAnsi"/>
                </w:rPr>
                <w:t>http://www.history.org/history/teaching/enewsletter/volume5/images/reference_sheet.pdf</w:t>
              </w:r>
            </w:hyperlink>
            <w:r w:rsidR="00A934E2">
              <w:rPr>
                <w:rFonts w:asciiTheme="majorHAnsi" w:eastAsia="Times New Roman" w:hAnsiTheme="majorHAnsi"/>
                <w:color w:val="000000"/>
              </w:rPr>
              <w:t xml:space="preserve"> </w:t>
            </w:r>
          </w:p>
          <w:p w:rsidR="00E4734A" w:rsidRDefault="00E4734A"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DWM</w:t>
            </w:r>
          </w:p>
          <w:p w:rsidR="00A934E2" w:rsidRDefault="00F56D65" w:rsidP="00AC126C">
            <w:pPr>
              <w:spacing w:after="0" w:line="240" w:lineRule="auto"/>
              <w:rPr>
                <w:rFonts w:asciiTheme="majorHAnsi" w:eastAsia="Times New Roman" w:hAnsiTheme="majorHAnsi"/>
                <w:color w:val="000000"/>
              </w:rPr>
            </w:pPr>
            <w:hyperlink r:id="rId7" w:history="1">
              <w:r w:rsidR="00A934E2" w:rsidRPr="00E72958">
                <w:rPr>
                  <w:rStyle w:val="Hyperlink"/>
                  <w:rFonts w:asciiTheme="majorHAnsi" w:eastAsia="Times New Roman" w:hAnsiTheme="majorHAnsi"/>
                </w:rPr>
                <w:t>http://www.biography.com/people/groups/american-revolution</w:t>
              </w:r>
            </w:hyperlink>
            <w:r w:rsidR="00A934E2">
              <w:rPr>
                <w:rFonts w:asciiTheme="majorHAnsi" w:eastAsia="Times New Roman" w:hAnsiTheme="majorHAnsi"/>
                <w:color w:val="000000"/>
              </w:rPr>
              <w:t xml:space="preserve"> </w:t>
            </w:r>
          </w:p>
          <w:p w:rsidR="00E4734A" w:rsidRPr="00E4734A" w:rsidRDefault="00E4734A" w:rsidP="00E4734A">
            <w:pPr>
              <w:spacing w:after="0" w:line="240" w:lineRule="auto"/>
              <w:rPr>
                <w:rFonts w:asciiTheme="majorHAnsi" w:eastAsia="Times New Roman" w:hAnsiTheme="majorHAnsi"/>
                <w:color w:val="000000"/>
              </w:rPr>
            </w:pPr>
          </w:p>
        </w:tc>
      </w:tr>
      <w:tr w:rsidR="00087345" w:rsidRPr="00B164D9" w:rsidTr="00B164D9">
        <w:trPr>
          <w:trHeight w:val="999"/>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087345" w:rsidRDefault="003E7D8D"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peers </w:t>
            </w:r>
            <w:r w:rsidR="00E4734A">
              <w:rPr>
                <w:rFonts w:asciiTheme="majorHAnsi" w:eastAsia="Times New Roman" w:hAnsiTheme="majorHAnsi"/>
                <w:color w:val="000000"/>
              </w:rPr>
              <w:t>are the delegates at the Constitutional Convention</w:t>
            </w:r>
            <w:r>
              <w:rPr>
                <w:rFonts w:asciiTheme="majorHAnsi" w:eastAsia="Times New Roman" w:hAnsiTheme="majorHAnsi"/>
                <w:color w:val="000000"/>
              </w:rPr>
              <w:t xml:space="preserve"> in 1787</w:t>
            </w:r>
            <w:r w:rsidR="00E4734A">
              <w:rPr>
                <w:rFonts w:asciiTheme="majorHAnsi" w:eastAsia="Times New Roman" w:hAnsiTheme="majorHAnsi"/>
                <w:color w:val="000000"/>
              </w:rPr>
              <w:t xml:space="preserve">. </w:t>
            </w:r>
          </w:p>
          <w:p w:rsidR="00E4734A" w:rsidRPr="00C10E33" w:rsidRDefault="00E4734A"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 </w:t>
            </w:r>
          </w:p>
        </w:tc>
      </w:tr>
      <w:tr w:rsidR="00087345" w:rsidRPr="00B164D9" w:rsidTr="00B164D9">
        <w:trPr>
          <w:trHeight w:val="72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087345" w:rsidRDefault="00F258DF" w:rsidP="003E7D8D">
            <w:pPr>
              <w:spacing w:after="0" w:line="240" w:lineRule="auto"/>
              <w:rPr>
                <w:rFonts w:asciiTheme="majorHAnsi" w:eastAsia="Times New Roman" w:hAnsiTheme="majorHAnsi"/>
                <w:color w:val="000000"/>
              </w:rPr>
            </w:pPr>
            <w:r>
              <w:rPr>
                <w:rFonts w:asciiTheme="majorHAnsi" w:eastAsia="Times New Roman" w:hAnsiTheme="majorHAnsi"/>
                <w:color w:val="000000"/>
              </w:rPr>
              <w:t>Students are to role-play a historical figure, and present their biographies to the delegates at the Constitutional Convention.</w:t>
            </w:r>
          </w:p>
          <w:p w:rsidR="00F258DF" w:rsidRPr="007366EE" w:rsidRDefault="00F258DF" w:rsidP="007366EE">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then use their list of cultural, economic, political, and social effects the Revolution has had on them to decide if they do or do not support and will or will not sign the “current” drafted Constitution.</w:t>
            </w:r>
          </w:p>
        </w:tc>
      </w:tr>
      <w:tr w:rsidR="00087345" w:rsidRPr="00B164D9" w:rsidTr="00B164D9">
        <w:trPr>
          <w:trHeight w:val="900"/>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w:t>
            </w:r>
            <w:r w:rsidRPr="00B164D9">
              <w:rPr>
                <w:rFonts w:ascii="Cambria" w:eastAsia="Times New Roman" w:hAnsi="Cambria"/>
                <w:color w:val="000000"/>
              </w:rPr>
              <w:lastRenderedPageBreak/>
              <w:t xml:space="preserve">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F258DF" w:rsidRDefault="00F258DF"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lastRenderedPageBreak/>
              <w:t>Students will perform as their chosen historical figure, and pitch their biographies, and describe the cultural, economic, political, and social effects the events of the Revolution has had on them to the delegates at the convention.</w:t>
            </w:r>
          </w:p>
          <w:p w:rsidR="00F258DF" w:rsidRDefault="00F258DF"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then use their descriptions to support and sign the “current” </w:t>
            </w:r>
            <w:r>
              <w:rPr>
                <w:rFonts w:asciiTheme="majorHAnsi" w:eastAsia="Times New Roman" w:hAnsiTheme="majorHAnsi"/>
                <w:color w:val="000000"/>
              </w:rPr>
              <w:lastRenderedPageBreak/>
              <w:t xml:space="preserve">drafted constitution, or to not sign and support the document. </w:t>
            </w:r>
          </w:p>
          <w:p w:rsidR="00087345" w:rsidRDefault="00F258DF"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If students decided not to sign the drafted document, they will provide suggested amendments for the delegates at the convention to hear, and vote on.</w:t>
            </w:r>
          </w:p>
          <w:p w:rsidR="00AC2B3C" w:rsidRDefault="00AC2B3C"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use any of the following platforms to present their biographies, and viewpoints to the delegates of the Constitutional Convention:</w:t>
            </w:r>
          </w:p>
          <w:p w:rsidR="00AC2B3C" w:rsidRDefault="00AC2B3C" w:rsidP="00F258DF">
            <w:pPr>
              <w:spacing w:after="0" w:line="240" w:lineRule="auto"/>
              <w:rPr>
                <w:rFonts w:asciiTheme="majorHAnsi" w:eastAsia="Times New Roman" w:hAnsiTheme="majorHAnsi"/>
                <w:color w:val="000000"/>
              </w:rPr>
            </w:pPr>
            <w:proofErr w:type="spellStart"/>
            <w:r>
              <w:rPr>
                <w:rFonts w:asciiTheme="majorHAnsi" w:eastAsia="Times New Roman" w:hAnsiTheme="majorHAnsi"/>
                <w:color w:val="000000"/>
              </w:rPr>
              <w:t>Powerpoint</w:t>
            </w:r>
            <w:proofErr w:type="spellEnd"/>
          </w:p>
          <w:p w:rsidR="00AC2B3C" w:rsidRDefault="00AC2B3C" w:rsidP="00F258DF">
            <w:pPr>
              <w:spacing w:after="0" w:line="240" w:lineRule="auto"/>
              <w:rPr>
                <w:rFonts w:asciiTheme="majorHAnsi" w:eastAsia="Times New Roman" w:hAnsiTheme="majorHAnsi"/>
                <w:color w:val="000000"/>
              </w:rPr>
            </w:pPr>
            <w:proofErr w:type="spellStart"/>
            <w:r>
              <w:rPr>
                <w:rFonts w:asciiTheme="majorHAnsi" w:eastAsia="Times New Roman" w:hAnsiTheme="majorHAnsi"/>
                <w:color w:val="000000"/>
              </w:rPr>
              <w:t>Imovie</w:t>
            </w:r>
            <w:proofErr w:type="spellEnd"/>
          </w:p>
          <w:p w:rsidR="00AC2B3C" w:rsidRDefault="00AC2B3C"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A speech</w:t>
            </w:r>
          </w:p>
          <w:p w:rsidR="00AC2B3C" w:rsidRDefault="00AC2B3C"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Poster board</w:t>
            </w:r>
          </w:p>
          <w:p w:rsidR="00CA5FD5" w:rsidRDefault="00CA5FD5" w:rsidP="00F258DF">
            <w:pPr>
              <w:spacing w:after="0" w:line="240" w:lineRule="auto"/>
              <w:rPr>
                <w:rFonts w:asciiTheme="majorHAnsi" w:eastAsia="Times New Roman" w:hAnsiTheme="majorHAnsi"/>
                <w:color w:val="000000"/>
              </w:rPr>
            </w:pPr>
            <w:proofErr w:type="gramStart"/>
            <w:r>
              <w:rPr>
                <w:rFonts w:asciiTheme="majorHAnsi" w:eastAsia="Times New Roman" w:hAnsiTheme="majorHAnsi"/>
                <w:color w:val="000000"/>
              </w:rPr>
              <w:t>Any other presentation method must be approved by teacher</w:t>
            </w:r>
            <w:proofErr w:type="gramEnd"/>
            <w:r>
              <w:rPr>
                <w:rFonts w:asciiTheme="majorHAnsi" w:eastAsia="Times New Roman" w:hAnsiTheme="majorHAnsi"/>
                <w:color w:val="000000"/>
              </w:rPr>
              <w:t>.</w:t>
            </w:r>
          </w:p>
          <w:p w:rsidR="005B3467" w:rsidRDefault="005B3467"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use primary and secondary resources.</w:t>
            </w:r>
          </w:p>
          <w:p w:rsidR="00AC2B3C" w:rsidRPr="00C10E33" w:rsidRDefault="00AC2B3C" w:rsidP="00F258DF">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must attempt to dress the part as well. </w:t>
            </w:r>
          </w:p>
        </w:tc>
      </w:tr>
      <w:tr w:rsidR="00087345" w:rsidRPr="00B164D9" w:rsidTr="00B164D9">
        <w:trPr>
          <w:trHeight w:val="99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lastRenderedPageBreak/>
              <w:t>S</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C10E33" w:rsidRPr="00C10E33" w:rsidRDefault="004B2076" w:rsidP="00CA5FD5">
            <w:pPr>
              <w:rPr>
                <w:rFonts w:asciiTheme="majorHAnsi" w:eastAsia="Times New Roman" w:hAnsiTheme="majorHAnsi"/>
                <w:color w:val="000000"/>
              </w:rPr>
            </w:pPr>
            <w:r>
              <w:rPr>
                <w:rFonts w:asciiTheme="majorHAnsi" w:eastAsia="Times New Roman" w:hAnsiTheme="majorHAnsi"/>
                <w:color w:val="000000"/>
              </w:rPr>
              <w:t xml:space="preserve">Students </w:t>
            </w:r>
            <w:r w:rsidR="00CA5FD5">
              <w:rPr>
                <w:rFonts w:asciiTheme="majorHAnsi" w:eastAsia="Times New Roman" w:hAnsiTheme="majorHAnsi"/>
                <w:color w:val="000000"/>
              </w:rPr>
              <w:t xml:space="preserve">will provide input for their summative assessment rubrics. </w:t>
            </w:r>
            <w:proofErr w:type="gramStart"/>
            <w:r w:rsidR="00CA5FD5">
              <w:rPr>
                <w:rFonts w:asciiTheme="majorHAnsi" w:eastAsia="Times New Roman" w:hAnsiTheme="majorHAnsi"/>
                <w:color w:val="000000"/>
              </w:rPr>
              <w:t>Must have standards: 3 primary sources, and at</w:t>
            </w:r>
            <w:r w:rsidR="00D42140">
              <w:rPr>
                <w:rFonts w:asciiTheme="majorHAnsi" w:eastAsia="Times New Roman" w:hAnsiTheme="majorHAnsi"/>
                <w:color w:val="000000"/>
              </w:rPr>
              <w:t xml:space="preserve"> least</w:t>
            </w:r>
            <w:r w:rsidR="00CA5FD5">
              <w:rPr>
                <w:rFonts w:asciiTheme="majorHAnsi" w:eastAsia="Times New Roman" w:hAnsiTheme="majorHAnsi"/>
                <w:color w:val="000000"/>
              </w:rPr>
              <w:t xml:space="preserve"> 4 images.</w:t>
            </w:r>
            <w:proofErr w:type="gramEnd"/>
            <w:r w:rsidR="00CA5FD5">
              <w:rPr>
                <w:rFonts w:asciiTheme="majorHAnsi" w:eastAsia="Times New Roman" w:hAnsiTheme="majorHAnsi"/>
                <w:color w:val="000000"/>
              </w:rPr>
              <w:t xml:space="preserve"> Other criteria includes</w:t>
            </w:r>
            <w:proofErr w:type="gramStart"/>
            <w:r w:rsidR="00CA5FD5">
              <w:rPr>
                <w:rFonts w:asciiTheme="majorHAnsi" w:eastAsia="Times New Roman" w:hAnsiTheme="majorHAnsi"/>
                <w:color w:val="000000"/>
              </w:rPr>
              <w:t>;</w:t>
            </w:r>
            <w:proofErr w:type="gramEnd"/>
            <w:r w:rsidR="00CA5FD5">
              <w:rPr>
                <w:rFonts w:asciiTheme="majorHAnsi" w:eastAsia="Times New Roman" w:hAnsiTheme="majorHAnsi"/>
                <w:color w:val="000000"/>
              </w:rPr>
              <w:t xml:space="preserve"> creativity, content, and presentation.</w:t>
            </w:r>
            <w:r w:rsidR="009F5F71">
              <w:rPr>
                <w:rFonts w:asciiTheme="majorHAnsi" w:eastAsia="Times New Roman" w:hAnsiTheme="majorHAnsi"/>
                <w:color w:val="000000"/>
              </w:rPr>
              <w:t xml:space="preserve"> An example, students must discuss and explain how the events before and during the American Revolution effected their cultural, economic, political and social lives. </w:t>
            </w:r>
            <w:r w:rsidR="00473739">
              <w:rPr>
                <w:rFonts w:asciiTheme="majorHAnsi" w:eastAsia="Times New Roman" w:hAnsiTheme="majorHAnsi"/>
                <w:color w:val="000000"/>
              </w:rPr>
              <w:t xml:space="preserve"> Students must also explain why or why not they support the current proposed Constitution. </w:t>
            </w:r>
            <w:r w:rsidR="00CA5FD5">
              <w:rPr>
                <w:rFonts w:asciiTheme="majorHAnsi" w:eastAsia="Times New Roman" w:hAnsiTheme="majorHAnsi"/>
                <w:color w:val="000000"/>
              </w:rPr>
              <w:t xml:space="preserve">The Assessment will be peer-reviewed, teacher graded, and self-critiqued. Using all three methods, teacher will determine final grade for the presentation. </w:t>
            </w:r>
          </w:p>
        </w:tc>
      </w:tr>
    </w:tbl>
    <w:p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5934B7"/>
    <w:multiLevelType w:val="hybridMultilevel"/>
    <w:tmpl w:val="77684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3C9255B"/>
    <w:multiLevelType w:val="hybridMultilevel"/>
    <w:tmpl w:val="7E76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7345"/>
    <w:rsid w:val="00087345"/>
    <w:rsid w:val="00215412"/>
    <w:rsid w:val="002E5237"/>
    <w:rsid w:val="003E7D8D"/>
    <w:rsid w:val="00473739"/>
    <w:rsid w:val="004B2076"/>
    <w:rsid w:val="005476DF"/>
    <w:rsid w:val="005B3467"/>
    <w:rsid w:val="005C1394"/>
    <w:rsid w:val="005F066B"/>
    <w:rsid w:val="006C682B"/>
    <w:rsid w:val="007366EE"/>
    <w:rsid w:val="008261F4"/>
    <w:rsid w:val="00834D4B"/>
    <w:rsid w:val="00883BB4"/>
    <w:rsid w:val="00911DD9"/>
    <w:rsid w:val="009D049C"/>
    <w:rsid w:val="009F5F71"/>
    <w:rsid w:val="00A934E2"/>
    <w:rsid w:val="00AC126C"/>
    <w:rsid w:val="00AC2B3C"/>
    <w:rsid w:val="00B13971"/>
    <w:rsid w:val="00B164D9"/>
    <w:rsid w:val="00BE1F01"/>
    <w:rsid w:val="00C10E33"/>
    <w:rsid w:val="00C8330C"/>
    <w:rsid w:val="00CA5FD5"/>
    <w:rsid w:val="00CB4137"/>
    <w:rsid w:val="00CF08A3"/>
    <w:rsid w:val="00D42140"/>
    <w:rsid w:val="00E14FD8"/>
    <w:rsid w:val="00E4734A"/>
    <w:rsid w:val="00EA0178"/>
    <w:rsid w:val="00F11972"/>
    <w:rsid w:val="00F21666"/>
    <w:rsid w:val="00F258DF"/>
    <w:rsid w:val="00F4324B"/>
    <w:rsid w:val="00F56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styleId="Header">
    <w:name w:val="header"/>
    <w:basedOn w:val="Normal"/>
    <w:link w:val="HeaderChar"/>
    <w:semiHidden/>
    <w:rsid w:val="00A934E2"/>
    <w:pPr>
      <w:tabs>
        <w:tab w:val="center" w:pos="4320"/>
        <w:tab w:val="right" w:pos="8640"/>
      </w:tabs>
      <w:spacing w:after="0" w:line="240" w:lineRule="auto"/>
    </w:pPr>
    <w:rPr>
      <w:rFonts w:eastAsia="Times New Roman"/>
    </w:rPr>
  </w:style>
  <w:style w:type="character" w:customStyle="1" w:styleId="HeaderChar">
    <w:name w:val="Header Char"/>
    <w:basedOn w:val="DefaultParagraphFont"/>
    <w:link w:val="Header"/>
    <w:semiHidden/>
    <w:rsid w:val="00A934E2"/>
    <w:rPr>
      <w:rFonts w:eastAsia="Times New Roman"/>
      <w:sz w:val="24"/>
      <w:szCs w:val="24"/>
    </w:rPr>
  </w:style>
  <w:style w:type="character" w:styleId="Hyperlink">
    <w:name w:val="Hyperlink"/>
    <w:basedOn w:val="DefaultParagraphFont"/>
    <w:uiPriority w:val="99"/>
    <w:unhideWhenUsed/>
    <w:rsid w:val="00A934E2"/>
    <w:rPr>
      <w:color w:val="0000FF" w:themeColor="hyperlink"/>
      <w:u w:val="single"/>
    </w:rPr>
  </w:style>
  <w:style w:type="paragraph" w:styleId="ListParagraph">
    <w:name w:val="List Paragraph"/>
    <w:basedOn w:val="Normal"/>
    <w:uiPriority w:val="34"/>
    <w:qFormat/>
    <w:rsid w:val="00E473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ography.com/people/groups/american-revolu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org/history/teaching/enewsletter/volume5/images/reference_sheet.pdf" TargetMode="External"/><Relationship Id="rId5" Type="http://schemas.openxmlformats.org/officeDocument/2006/relationships/hyperlink" Target="http://score.rims.k12.ca.us/score_lessons/women_american_revolution/"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Madeline</cp:lastModifiedBy>
  <cp:revision>7</cp:revision>
  <cp:lastPrinted>2011-11-28T04:07:00Z</cp:lastPrinted>
  <dcterms:created xsi:type="dcterms:W3CDTF">2015-11-02T06:03:00Z</dcterms:created>
  <dcterms:modified xsi:type="dcterms:W3CDTF">2015-11-09T02:58:00Z</dcterms:modified>
</cp:coreProperties>
</file>